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757E3" w14:textId="77777777" w:rsidR="00122D08" w:rsidRPr="005D53E8" w:rsidRDefault="00C370B0" w:rsidP="007257C9">
      <w:pPr>
        <w:rPr>
          <w:rFonts w:ascii="Arial" w:hAnsi="Arial" w:cs="Arial"/>
          <w:b/>
          <w:sz w:val="24"/>
          <w:szCs w:val="24"/>
        </w:rPr>
      </w:pPr>
      <w:r w:rsidRPr="005D53E8">
        <w:rPr>
          <w:rFonts w:ascii="Arial" w:hAnsi="Arial" w:cs="Arial"/>
          <w:b/>
          <w:sz w:val="24"/>
          <w:szCs w:val="24"/>
        </w:rPr>
        <w:t>Chap</w:t>
      </w:r>
      <w:r w:rsidR="008507E2">
        <w:rPr>
          <w:rFonts w:ascii="Arial" w:hAnsi="Arial" w:cs="Arial"/>
          <w:b/>
          <w:sz w:val="24"/>
          <w:szCs w:val="24"/>
        </w:rPr>
        <w:t xml:space="preserve">ter 2 Seminar activity </w:t>
      </w:r>
      <w:r w:rsidR="00A17F22">
        <w:rPr>
          <w:rFonts w:ascii="Arial" w:hAnsi="Arial" w:cs="Arial"/>
          <w:b/>
          <w:sz w:val="24"/>
          <w:szCs w:val="24"/>
        </w:rPr>
        <w:t xml:space="preserve">1 </w:t>
      </w:r>
      <w:r w:rsidR="008507E2">
        <w:rPr>
          <w:rFonts w:ascii="Arial" w:hAnsi="Arial" w:cs="Arial"/>
          <w:b/>
          <w:sz w:val="24"/>
          <w:szCs w:val="24"/>
        </w:rPr>
        <w:t>– Organiz</w:t>
      </w:r>
      <w:r w:rsidRPr="005D53E8">
        <w:rPr>
          <w:rFonts w:ascii="Arial" w:hAnsi="Arial" w:cs="Arial"/>
          <w:b/>
          <w:sz w:val="24"/>
          <w:szCs w:val="24"/>
        </w:rPr>
        <w:t>ation charts</w:t>
      </w:r>
    </w:p>
    <w:p w14:paraId="500394A7" w14:textId="77777777" w:rsidR="00C370B0" w:rsidRPr="005D53E8" w:rsidRDefault="00C370B0" w:rsidP="007257C9">
      <w:pPr>
        <w:rPr>
          <w:rFonts w:ascii="Arial" w:hAnsi="Arial" w:cs="Arial"/>
          <w:b/>
          <w:sz w:val="24"/>
          <w:szCs w:val="24"/>
        </w:rPr>
      </w:pPr>
    </w:p>
    <w:p w14:paraId="346AA7CE" w14:textId="77777777" w:rsidR="00C370B0" w:rsidRPr="005D53E8" w:rsidRDefault="00C370B0" w:rsidP="007257C9">
      <w:pPr>
        <w:rPr>
          <w:rFonts w:ascii="Arial" w:hAnsi="Arial" w:cs="Arial"/>
          <w:b/>
          <w:sz w:val="24"/>
          <w:szCs w:val="24"/>
        </w:rPr>
      </w:pPr>
      <w:r w:rsidRPr="005D53E8">
        <w:rPr>
          <w:rFonts w:ascii="Arial" w:hAnsi="Arial" w:cs="Arial"/>
          <w:b/>
          <w:sz w:val="24"/>
          <w:szCs w:val="24"/>
        </w:rPr>
        <w:t>Tutor notes</w:t>
      </w:r>
    </w:p>
    <w:p w14:paraId="7AB45B34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741BE421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Duration – 20 minutes plus preparation time.</w:t>
      </w:r>
    </w:p>
    <w:p w14:paraId="6D0BCB22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787CCF02" w14:textId="77777777" w:rsidR="00A17F22" w:rsidRDefault="00A17F22" w:rsidP="007257C9">
      <w:pPr>
        <w:rPr>
          <w:rFonts w:ascii="Arial" w:hAnsi="Arial" w:cs="Arial"/>
          <w:sz w:val="24"/>
          <w:szCs w:val="24"/>
        </w:rPr>
      </w:pPr>
    </w:p>
    <w:p w14:paraId="671E8313" w14:textId="68A5959D" w:rsidR="00C370B0" w:rsidRDefault="00A17F22" w:rsidP="00ED78D5">
      <w:pPr>
        <w:jc w:val="both"/>
        <w:rPr>
          <w:rFonts w:ascii="Arial" w:hAnsi="Arial" w:cs="Arial"/>
          <w:sz w:val="24"/>
          <w:szCs w:val="24"/>
        </w:rPr>
      </w:pPr>
      <w:r w:rsidRPr="00A17F22">
        <w:rPr>
          <w:rFonts w:ascii="Arial" w:hAnsi="Arial" w:cs="Arial"/>
          <w:sz w:val="24"/>
          <w:szCs w:val="24"/>
        </w:rPr>
        <w:t>The student worksheet asks students to prepare by researching and printing some organization charts from the Internet</w:t>
      </w:r>
      <w:r w:rsidR="0029521C">
        <w:rPr>
          <w:rFonts w:ascii="Arial" w:hAnsi="Arial" w:cs="Arial"/>
          <w:sz w:val="24"/>
          <w:szCs w:val="24"/>
        </w:rPr>
        <w:t xml:space="preserve"> and reading </w:t>
      </w:r>
      <w:r w:rsidR="00ED78D5">
        <w:rPr>
          <w:rFonts w:ascii="Arial" w:hAnsi="Arial" w:cs="Arial"/>
          <w:sz w:val="24"/>
          <w:szCs w:val="24"/>
        </w:rPr>
        <w:t>S</w:t>
      </w:r>
      <w:r w:rsidR="005C21EE">
        <w:rPr>
          <w:rFonts w:ascii="Arial" w:hAnsi="Arial" w:cs="Arial"/>
          <w:sz w:val="24"/>
          <w:szCs w:val="24"/>
        </w:rPr>
        <w:t>ection 2.</w:t>
      </w:r>
      <w:r w:rsidR="006D70CE">
        <w:rPr>
          <w:rFonts w:ascii="Arial" w:hAnsi="Arial" w:cs="Arial"/>
          <w:sz w:val="24"/>
          <w:szCs w:val="24"/>
        </w:rPr>
        <w:t>3</w:t>
      </w:r>
      <w:r w:rsidR="0029521C">
        <w:rPr>
          <w:rFonts w:ascii="Arial" w:hAnsi="Arial" w:cs="Arial"/>
          <w:sz w:val="24"/>
          <w:szCs w:val="24"/>
        </w:rPr>
        <w:t xml:space="preserve"> of Chapter 2</w:t>
      </w:r>
      <w:r w:rsidRPr="00A17F22">
        <w:rPr>
          <w:rFonts w:ascii="Arial" w:hAnsi="Arial" w:cs="Arial"/>
          <w:sz w:val="24"/>
          <w:szCs w:val="24"/>
        </w:rPr>
        <w:t xml:space="preserve">. </w:t>
      </w:r>
      <w:r w:rsidR="006D70CE">
        <w:rPr>
          <w:rFonts w:ascii="Arial" w:hAnsi="Arial" w:cs="Arial"/>
          <w:sz w:val="24"/>
          <w:szCs w:val="24"/>
        </w:rPr>
        <w:t xml:space="preserve">If needed, there are some links to organization charts in the online extension material for </w:t>
      </w:r>
      <w:r w:rsidR="00ED78D5">
        <w:rPr>
          <w:rFonts w:ascii="Arial" w:hAnsi="Arial" w:cs="Arial"/>
          <w:sz w:val="24"/>
          <w:szCs w:val="24"/>
        </w:rPr>
        <w:t>C</w:t>
      </w:r>
      <w:r w:rsidR="006D70CE">
        <w:rPr>
          <w:rFonts w:ascii="Arial" w:hAnsi="Arial" w:cs="Arial"/>
          <w:sz w:val="24"/>
          <w:szCs w:val="24"/>
        </w:rPr>
        <w:t xml:space="preserve">hapter 2. </w:t>
      </w:r>
      <w:r w:rsidR="00C370B0">
        <w:rPr>
          <w:rFonts w:ascii="Arial" w:hAnsi="Arial" w:cs="Arial"/>
          <w:sz w:val="24"/>
          <w:szCs w:val="24"/>
        </w:rPr>
        <w:t xml:space="preserve">Begin by </w:t>
      </w:r>
      <w:r w:rsidR="008507E2">
        <w:rPr>
          <w:rFonts w:ascii="Arial" w:hAnsi="Arial" w:cs="Arial"/>
          <w:sz w:val="24"/>
          <w:szCs w:val="24"/>
        </w:rPr>
        <w:t>putting</w:t>
      </w:r>
      <w:r w:rsidR="00C370B0">
        <w:rPr>
          <w:rFonts w:ascii="Arial" w:hAnsi="Arial" w:cs="Arial"/>
          <w:sz w:val="24"/>
          <w:szCs w:val="24"/>
        </w:rPr>
        <w:t xml:space="preserve"> the students in small groups to discuss for five minutes the charts that they have brought in, nominating one to present to the group.</w:t>
      </w:r>
    </w:p>
    <w:p w14:paraId="189759C7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015BF406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a class, take the nominated chart from each group, placing it on a </w:t>
      </w:r>
      <w:r w:rsidR="00A17F22">
        <w:rPr>
          <w:rFonts w:ascii="Arial" w:hAnsi="Arial" w:cs="Arial"/>
          <w:sz w:val="24"/>
          <w:szCs w:val="24"/>
        </w:rPr>
        <w:t>visualizer</w:t>
      </w:r>
      <w:r>
        <w:rPr>
          <w:rFonts w:ascii="Arial" w:hAnsi="Arial" w:cs="Arial"/>
          <w:sz w:val="24"/>
          <w:szCs w:val="24"/>
        </w:rPr>
        <w:t>. For each chart:</w:t>
      </w:r>
    </w:p>
    <w:p w14:paraId="3FAD3DA8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742327B4" w14:textId="1CA9424A" w:rsidR="00C370B0" w:rsidRDefault="00C370B0" w:rsidP="007257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Ask the students to describe the chart, using terminology such as ‘span of control’, ‘</w:t>
      </w:r>
      <w:r w:rsidR="006D70CE">
        <w:rPr>
          <w:rFonts w:ascii="Arial" w:hAnsi="Arial" w:cs="Arial"/>
          <w:sz w:val="24"/>
          <w:szCs w:val="24"/>
        </w:rPr>
        <w:t>functional</w:t>
      </w:r>
      <w:r>
        <w:rPr>
          <w:rFonts w:ascii="Arial" w:hAnsi="Arial" w:cs="Arial"/>
          <w:sz w:val="24"/>
          <w:szCs w:val="24"/>
        </w:rPr>
        <w:t xml:space="preserve"> differentiation,’ ‘lines of authority’ etc.</w:t>
      </w:r>
    </w:p>
    <w:p w14:paraId="03B70940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1FEA7C3F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Highlight the similarities and differences between the different charts.</w:t>
      </w:r>
    </w:p>
    <w:p w14:paraId="01AD45DF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6F5E2C57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Ask students to think </w:t>
      </w:r>
      <w:r w:rsidR="003C799C">
        <w:rPr>
          <w:rFonts w:ascii="Arial" w:hAnsi="Arial" w:cs="Arial"/>
          <w:sz w:val="24"/>
          <w:szCs w:val="24"/>
        </w:rPr>
        <w:t>about how the structure facilitat</w:t>
      </w:r>
      <w:r>
        <w:rPr>
          <w:rFonts w:ascii="Arial" w:hAnsi="Arial" w:cs="Arial"/>
          <w:sz w:val="24"/>
          <w:szCs w:val="24"/>
        </w:rPr>
        <w:t>es control</w:t>
      </w:r>
      <w:r w:rsidR="00EE2751">
        <w:rPr>
          <w:rFonts w:ascii="Arial" w:hAnsi="Arial" w:cs="Arial"/>
          <w:sz w:val="24"/>
          <w:szCs w:val="24"/>
        </w:rPr>
        <w:t xml:space="preserve"> and management over the organiz</w:t>
      </w:r>
      <w:r>
        <w:rPr>
          <w:rFonts w:ascii="Arial" w:hAnsi="Arial" w:cs="Arial"/>
          <w:sz w:val="24"/>
          <w:szCs w:val="24"/>
        </w:rPr>
        <w:t>ation and, conversely, if there any areas that could be better designed.</w:t>
      </w:r>
    </w:p>
    <w:p w14:paraId="0AD7E585" w14:textId="77777777" w:rsidR="00F86FAE" w:rsidRDefault="00F86FAE" w:rsidP="007257C9">
      <w:pPr>
        <w:rPr>
          <w:rFonts w:ascii="Arial" w:hAnsi="Arial" w:cs="Arial"/>
          <w:sz w:val="24"/>
          <w:szCs w:val="24"/>
        </w:rPr>
      </w:pPr>
    </w:p>
    <w:p w14:paraId="178CD6B1" w14:textId="77777777" w:rsidR="00F86FAE" w:rsidRDefault="00F86FAE" w:rsidP="007257C9">
      <w:pPr>
        <w:rPr>
          <w:rFonts w:ascii="Arial" w:hAnsi="Arial" w:cs="Arial"/>
          <w:sz w:val="24"/>
          <w:szCs w:val="24"/>
        </w:rPr>
      </w:pPr>
    </w:p>
    <w:p w14:paraId="111500B2" w14:textId="3777E404" w:rsidR="003C799C" w:rsidRDefault="00ED78D5" w:rsidP="00ED78D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</w:t>
      </w:r>
      <w:r w:rsidR="003C799C">
        <w:rPr>
          <w:rFonts w:ascii="Arial" w:hAnsi="Arial" w:cs="Arial"/>
          <w:sz w:val="24"/>
          <w:szCs w:val="24"/>
        </w:rPr>
        <w:t>ighlight that there is no one template for an organizational structure</w:t>
      </w:r>
      <w:r w:rsidR="0083397B">
        <w:rPr>
          <w:rFonts w:ascii="Arial" w:hAnsi="Arial" w:cs="Arial"/>
          <w:sz w:val="24"/>
          <w:szCs w:val="24"/>
        </w:rPr>
        <w:t>;</w:t>
      </w:r>
      <w:r w:rsidR="003C799C">
        <w:rPr>
          <w:rFonts w:ascii="Arial" w:hAnsi="Arial" w:cs="Arial"/>
          <w:sz w:val="24"/>
          <w:szCs w:val="24"/>
        </w:rPr>
        <w:t xml:space="preserve"> each structure is designed for the circumstances of its particular organization. Nevertheless, emphasize how, in each case, the structure helps to facilitate impersonal, at-a-d</w:t>
      </w:r>
      <w:r w:rsidR="008507E2">
        <w:rPr>
          <w:rFonts w:ascii="Arial" w:hAnsi="Arial" w:cs="Arial"/>
          <w:sz w:val="24"/>
          <w:szCs w:val="24"/>
        </w:rPr>
        <w:t>istance control over the organiz</w:t>
      </w:r>
      <w:r w:rsidR="003C799C">
        <w:rPr>
          <w:rFonts w:ascii="Arial" w:hAnsi="Arial" w:cs="Arial"/>
          <w:sz w:val="24"/>
          <w:szCs w:val="24"/>
        </w:rPr>
        <w:t>ation.</w:t>
      </w:r>
    </w:p>
    <w:p w14:paraId="6DC86F93" w14:textId="77777777" w:rsidR="003C799C" w:rsidRDefault="003C799C" w:rsidP="00F86FAE">
      <w:pPr>
        <w:rPr>
          <w:rFonts w:ascii="Arial" w:hAnsi="Arial" w:cs="Arial"/>
          <w:sz w:val="24"/>
          <w:szCs w:val="24"/>
        </w:rPr>
      </w:pPr>
    </w:p>
    <w:p w14:paraId="3D6D3C1C" w14:textId="77777777" w:rsidR="00C370B0" w:rsidRPr="007257C9" w:rsidRDefault="00C370B0" w:rsidP="007257C9">
      <w:pPr>
        <w:rPr>
          <w:rFonts w:ascii="Arial" w:hAnsi="Arial" w:cs="Arial"/>
          <w:sz w:val="24"/>
          <w:szCs w:val="24"/>
        </w:rPr>
      </w:pPr>
    </w:p>
    <w:sectPr w:rsidR="00C370B0" w:rsidRPr="007257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52" w:bottom="144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03CBF" w14:textId="77777777" w:rsidR="0014032E" w:rsidRDefault="0014032E">
      <w:r>
        <w:separator/>
      </w:r>
    </w:p>
  </w:endnote>
  <w:endnote w:type="continuationSeparator" w:id="0">
    <w:p w14:paraId="68AD1951" w14:textId="77777777" w:rsidR="0014032E" w:rsidRDefault="0014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UP Swift">
    <w:altName w:val="Calibri"/>
    <w:panose1 w:val="02000503080000020004"/>
    <w:charset w:val="00"/>
    <w:family w:val="auto"/>
    <w:pitch w:val="variable"/>
    <w:sig w:usb0="80000027" w:usb1="0000004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0F7EA" w14:textId="77777777" w:rsidR="00AD5D6C" w:rsidRDefault="00AD5D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5D83" w14:textId="35CA9A92" w:rsidR="00225BD0" w:rsidRDefault="00ED78D5">
    <w:pPr>
      <w:pStyle w:val="Footer"/>
      <w:pBdr>
        <w:top w:val="single" w:sz="4" w:space="1" w:color="808080"/>
      </w:pBdr>
      <w:jc w:val="right"/>
      <w:rPr>
        <w:rFonts w:ascii="OUP Swift" w:hAnsi="OUP Swift"/>
        <w:color w:val="808080"/>
      </w:rPr>
    </w:pPr>
    <w:r>
      <w:rPr>
        <w:noProof/>
      </w:rPr>
      <w:pict w14:anchorId="699FE2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149.25pt;height:52.5pt;visibility:visible">
          <v:imagedata r:id="rId1" o:title=""/>
        </v:shape>
      </w:pict>
    </w:r>
  </w:p>
  <w:p w14:paraId="54CB4E2B" w14:textId="22C972A5" w:rsidR="00225BD0" w:rsidRDefault="00225BD0">
    <w:pPr>
      <w:pStyle w:val="Footer"/>
      <w:rPr>
        <w:rFonts w:ascii="Arial" w:hAnsi="Arial"/>
        <w:color w:val="808080"/>
      </w:rPr>
    </w:pPr>
    <w:r>
      <w:rPr>
        <w:rFonts w:ascii="Arial" w:hAnsi="Arial"/>
        <w:color w:val="808080"/>
      </w:rPr>
      <w:t>© Oxford University Press, 20</w:t>
    </w:r>
    <w:r w:rsidR="00AD5D6C">
      <w:rPr>
        <w:rFonts w:ascii="Arial" w:hAnsi="Arial"/>
        <w:color w:val="808080"/>
      </w:rPr>
      <w:t>22</w:t>
    </w:r>
    <w:r>
      <w:rPr>
        <w:rFonts w:ascii="Arial" w:hAnsi="Arial"/>
        <w:color w:val="808080"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81122" w14:textId="77777777" w:rsidR="00AD5D6C" w:rsidRDefault="00AD5D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FA43B" w14:textId="77777777" w:rsidR="0014032E" w:rsidRDefault="0014032E">
      <w:r>
        <w:separator/>
      </w:r>
    </w:p>
  </w:footnote>
  <w:footnote w:type="continuationSeparator" w:id="0">
    <w:p w14:paraId="609D1082" w14:textId="77777777" w:rsidR="0014032E" w:rsidRDefault="0014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54937" w14:textId="77777777" w:rsidR="00AD5D6C" w:rsidRDefault="00AD5D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64CF" w14:textId="0728E895" w:rsidR="008507E2" w:rsidRDefault="008507E2" w:rsidP="008507E2">
    <w:pPr>
      <w:pStyle w:val="Header"/>
      <w:pBdr>
        <w:bottom w:val="single" w:sz="4" w:space="1" w:color="808080"/>
      </w:pBdr>
      <w:jc w:val="center"/>
      <w:rPr>
        <w:rFonts w:ascii="Arial" w:hAnsi="Arial"/>
        <w:color w:val="808080"/>
        <w:sz w:val="24"/>
      </w:rPr>
    </w:pPr>
    <w:r>
      <w:rPr>
        <w:rFonts w:ascii="Arial" w:hAnsi="Arial"/>
        <w:color w:val="808080"/>
        <w:sz w:val="24"/>
      </w:rPr>
      <w:t xml:space="preserve">King </w:t>
    </w:r>
    <w:r w:rsidR="00204B6E">
      <w:rPr>
        <w:rFonts w:ascii="Arial" w:hAnsi="Arial"/>
        <w:color w:val="808080"/>
        <w:sz w:val="24"/>
      </w:rPr>
      <w:t xml:space="preserve">&amp; </w:t>
    </w:r>
    <w:r>
      <w:rPr>
        <w:rFonts w:ascii="Arial" w:hAnsi="Arial"/>
        <w:color w:val="808080"/>
        <w:sz w:val="24"/>
      </w:rPr>
      <w:t xml:space="preserve">Lawley: </w:t>
    </w:r>
    <w:r w:rsidRPr="00040233">
      <w:rPr>
        <w:rFonts w:ascii="Arial" w:hAnsi="Arial"/>
        <w:i/>
        <w:color w:val="808080"/>
        <w:sz w:val="24"/>
      </w:rPr>
      <w:t>Organizational Behaviour</w:t>
    </w:r>
    <w:r w:rsidR="00BE3CF0">
      <w:rPr>
        <w:rFonts w:ascii="Arial" w:hAnsi="Arial"/>
        <w:i/>
        <w:color w:val="808080"/>
        <w:sz w:val="24"/>
      </w:rPr>
      <w:t xml:space="preserve">, </w:t>
    </w:r>
    <w:r w:rsidR="00AD5D6C">
      <w:rPr>
        <w:rFonts w:ascii="Arial" w:hAnsi="Arial"/>
        <w:i/>
        <w:color w:val="808080"/>
        <w:sz w:val="24"/>
      </w:rPr>
      <w:t>4</w:t>
    </w:r>
    <w:r w:rsidR="00BE3CF0">
      <w:rPr>
        <w:rFonts w:ascii="Arial" w:hAnsi="Arial"/>
        <w:i/>
        <w:color w:val="808080"/>
        <w:sz w:val="24"/>
      </w:rPr>
      <w:t>e</w:t>
    </w:r>
  </w:p>
  <w:p w14:paraId="102D5DAD" w14:textId="77777777" w:rsidR="00225BD0" w:rsidRPr="00225BD0" w:rsidRDefault="00225BD0">
    <w:pPr>
      <w:pStyle w:val="Header"/>
      <w:pBdr>
        <w:bottom w:val="single" w:sz="4" w:space="1" w:color="808080"/>
      </w:pBdr>
      <w:jc w:val="center"/>
      <w:rPr>
        <w:rFonts w:ascii="Arial" w:hAnsi="Arial"/>
        <w:color w:val="808080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944B" w14:textId="77777777" w:rsidR="00AD5D6C" w:rsidRDefault="00AD5D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342F0"/>
    <w:multiLevelType w:val="hybridMultilevel"/>
    <w:tmpl w:val="7452DD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75F5"/>
    <w:multiLevelType w:val="hybridMultilevel"/>
    <w:tmpl w:val="F82423B4"/>
    <w:lvl w:ilvl="0" w:tplc="772A0B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462C6"/>
    <w:multiLevelType w:val="hybridMultilevel"/>
    <w:tmpl w:val="45DA1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82AD4"/>
    <w:multiLevelType w:val="hybridMultilevel"/>
    <w:tmpl w:val="6E16DE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2BB9"/>
    <w:rsid w:val="000A7DE5"/>
    <w:rsid w:val="00122D08"/>
    <w:rsid w:val="0014032E"/>
    <w:rsid w:val="001B266D"/>
    <w:rsid w:val="001F4328"/>
    <w:rsid w:val="00202494"/>
    <w:rsid w:val="00204B6E"/>
    <w:rsid w:val="00225BD0"/>
    <w:rsid w:val="00232F9A"/>
    <w:rsid w:val="0029521C"/>
    <w:rsid w:val="0029587B"/>
    <w:rsid w:val="002A105E"/>
    <w:rsid w:val="002C6A1E"/>
    <w:rsid w:val="00362237"/>
    <w:rsid w:val="003A5CEC"/>
    <w:rsid w:val="003C799C"/>
    <w:rsid w:val="00554203"/>
    <w:rsid w:val="005C21EE"/>
    <w:rsid w:val="005D3730"/>
    <w:rsid w:val="005D53E8"/>
    <w:rsid w:val="00692AF4"/>
    <w:rsid w:val="006B348C"/>
    <w:rsid w:val="006D70CE"/>
    <w:rsid w:val="006F418B"/>
    <w:rsid w:val="007235CB"/>
    <w:rsid w:val="007257C9"/>
    <w:rsid w:val="00735524"/>
    <w:rsid w:val="00775E3F"/>
    <w:rsid w:val="007942B7"/>
    <w:rsid w:val="007D14ED"/>
    <w:rsid w:val="008003E4"/>
    <w:rsid w:val="0083397B"/>
    <w:rsid w:val="008356D7"/>
    <w:rsid w:val="008507E2"/>
    <w:rsid w:val="00932BAF"/>
    <w:rsid w:val="00A17F22"/>
    <w:rsid w:val="00A347E0"/>
    <w:rsid w:val="00A45C5D"/>
    <w:rsid w:val="00AA3754"/>
    <w:rsid w:val="00AA7AA4"/>
    <w:rsid w:val="00AC0F6C"/>
    <w:rsid w:val="00AD5D6C"/>
    <w:rsid w:val="00B21654"/>
    <w:rsid w:val="00B55542"/>
    <w:rsid w:val="00B602BB"/>
    <w:rsid w:val="00B96F82"/>
    <w:rsid w:val="00BE3CF0"/>
    <w:rsid w:val="00BF20AE"/>
    <w:rsid w:val="00C15E53"/>
    <w:rsid w:val="00C370B0"/>
    <w:rsid w:val="00CE71C5"/>
    <w:rsid w:val="00D332DE"/>
    <w:rsid w:val="00D81188"/>
    <w:rsid w:val="00DD35FD"/>
    <w:rsid w:val="00E602DE"/>
    <w:rsid w:val="00EA31B1"/>
    <w:rsid w:val="00EA6782"/>
    <w:rsid w:val="00ED5D2E"/>
    <w:rsid w:val="00ED78D5"/>
    <w:rsid w:val="00EE2751"/>
    <w:rsid w:val="00EF1460"/>
    <w:rsid w:val="00F0155A"/>
    <w:rsid w:val="00F86FAE"/>
    <w:rsid w:val="00FE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  <w14:docId w14:val="587D10AD"/>
  <w15:chartTrackingRefBased/>
  <w15:docId w15:val="{4B4D679C-D558-4952-ACF1-8ED4F43B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25BD0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semiHidden/>
    <w:rsid w:val="00225BD0"/>
    <w:rPr>
      <w:lang w:eastAsia="en-US"/>
    </w:rPr>
  </w:style>
  <w:style w:type="character" w:styleId="FootnoteReference">
    <w:name w:val="footnote reference"/>
    <w:semiHidden/>
    <w:rsid w:val="00225BD0"/>
    <w:rPr>
      <w:vertAlign w:val="superscript"/>
    </w:rPr>
  </w:style>
  <w:style w:type="character" w:styleId="Hyperlink">
    <w:name w:val="Hyperlink"/>
    <w:rsid w:val="00225BD0"/>
    <w:rPr>
      <w:color w:val="0000FF"/>
      <w:u w:val="single"/>
    </w:rPr>
  </w:style>
  <w:style w:type="character" w:styleId="FollowedHyperlink">
    <w:name w:val="FollowedHyperlink"/>
    <w:rsid w:val="00225BD0"/>
    <w:rPr>
      <w:color w:val="800080"/>
      <w:u w:val="single"/>
    </w:rPr>
  </w:style>
  <w:style w:type="character" w:styleId="PageNumber">
    <w:name w:val="page number"/>
    <w:basedOn w:val="DefaultParagraphFont"/>
    <w:rsid w:val="00225BD0"/>
  </w:style>
  <w:style w:type="paragraph" w:customStyle="1" w:styleId="Normal1">
    <w:name w:val="Normal1"/>
    <w:basedOn w:val="Normal"/>
    <w:rsid w:val="00225BD0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8507E2"/>
  </w:style>
  <w:style w:type="character" w:styleId="CommentReference">
    <w:name w:val="annotation reference"/>
    <w:rsid w:val="00A34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47E0"/>
  </w:style>
  <w:style w:type="character" w:customStyle="1" w:styleId="CommentTextChar">
    <w:name w:val="Comment Text Char"/>
    <w:basedOn w:val="DefaultParagraphFont"/>
    <w:link w:val="CommentText"/>
    <w:rsid w:val="00A347E0"/>
  </w:style>
  <w:style w:type="paragraph" w:styleId="CommentSubject">
    <w:name w:val="annotation subject"/>
    <w:basedOn w:val="CommentText"/>
    <w:next w:val="CommentText"/>
    <w:link w:val="CommentSubjectChar"/>
    <w:rsid w:val="00A347E0"/>
    <w:rPr>
      <w:b/>
      <w:bCs/>
    </w:rPr>
  </w:style>
  <w:style w:type="character" w:customStyle="1" w:styleId="CommentSubjectChar">
    <w:name w:val="Comment Subject Char"/>
    <w:link w:val="CommentSubject"/>
    <w:rsid w:val="00A347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FC9A746AAB204592C1D8226B6AD5B6" ma:contentTypeVersion="13" ma:contentTypeDescription="Create a new document." ma:contentTypeScope="" ma:versionID="0d9a740341dfd19fd050716efd69728c">
  <xsd:schema xmlns:xsd="http://www.w3.org/2001/XMLSchema" xmlns:xs="http://www.w3.org/2001/XMLSchema" xmlns:p="http://schemas.microsoft.com/office/2006/metadata/properties" xmlns:ns2="57253531-6360-4f4b-aa46-a9575fa1201e" xmlns:ns3="963811bc-f5cc-4b34-84f6-42f43dca3a7a" targetNamespace="http://schemas.microsoft.com/office/2006/metadata/properties" ma:root="true" ma:fieldsID="27aea08026dc347946703a8096fceadf" ns2:_="" ns3:_="">
    <xsd:import namespace="57253531-6360-4f4b-aa46-a9575fa1201e"/>
    <xsd:import namespace="963811bc-f5cc-4b34-84f6-42f43dca3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3531-6360-4f4b-aa46-a9575fa12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811bc-f5cc-4b34-84f6-42f43dca3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38D64D-1ECB-4E23-8B5E-087D6F3CBF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8D028-CD22-43F5-91DC-E49B630248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253531-6360-4f4b-aa46-a9575fa1201e"/>
    <ds:schemaRef ds:uri="963811bc-f5cc-4b34-84f6-42f43dca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49F908-6359-4A09-BA8C-DC6014454E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content here… (Font: Arial, Size: 12)</vt:lpstr>
    </vt:vector>
  </TitlesOfParts>
  <Company>Oxford University Press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content here… (Font: Arial, Size: 12)</dc:title>
  <dc:subject/>
  <dc:creator>CheyneS</dc:creator>
  <cp:keywords/>
  <cp:lastModifiedBy>PEMBLE, Daisy</cp:lastModifiedBy>
  <cp:revision>6</cp:revision>
  <cp:lastPrinted>2011-04-07T15:11:00Z</cp:lastPrinted>
  <dcterms:created xsi:type="dcterms:W3CDTF">2022-05-01T09:18:00Z</dcterms:created>
  <dcterms:modified xsi:type="dcterms:W3CDTF">2022-05-31T13:39:00Z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978331803</vt:i4>
  </property>
  <property fmtid="{D5CDD505-2E9C-101B-9397-08002B2CF9AE}" pid="3" name="_NewReviewCycle">
    <vt:lpwstr/>
  </property>
  <property fmtid="{D5CDD505-2E9C-101B-9397-08002B2CF9AE}" pid="4" name="_EmailSubject">
    <vt:lpwstr>ORC material</vt:lpwstr>
  </property>
  <property fmtid="{D5CDD505-2E9C-101B-9397-08002B2CF9AE}" pid="5" name="_AuthorEmail">
    <vt:lpwstr>fiona.goodall@oup.com</vt:lpwstr>
  </property>
  <property fmtid="{D5CDD505-2E9C-101B-9397-08002B2CF9AE}" pid="6" name="_AuthorEmailDisplayName">
    <vt:lpwstr>GOODALL, Fiona</vt:lpwstr>
  </property>
  <property fmtid="{D5CDD505-2E9C-101B-9397-08002B2CF9AE}" pid="7" name="_ReviewingToolsShownOnce">
    <vt:lpwstr/>
  </property>
  <property fmtid="{D5CDD505-2E9C-101B-9397-08002B2CF9AE}" pid="8" name="MSIP_Label_be5cb09a-2992-49d6-8ac9-5f63e7b1ad2f_Enabled">
    <vt:lpwstr>true</vt:lpwstr>
  </property>
  <property fmtid="{D5CDD505-2E9C-101B-9397-08002B2CF9AE}" pid="9" name="MSIP_Label_be5cb09a-2992-49d6-8ac9-5f63e7b1ad2f_SetDate">
    <vt:lpwstr>2022-05-06T14:35:52Z</vt:lpwstr>
  </property>
  <property fmtid="{D5CDD505-2E9C-101B-9397-08002B2CF9AE}" pid="10" name="MSIP_Label_be5cb09a-2992-49d6-8ac9-5f63e7b1ad2f_Method">
    <vt:lpwstr>Standard</vt:lpwstr>
  </property>
  <property fmtid="{D5CDD505-2E9C-101B-9397-08002B2CF9AE}" pid="11" name="MSIP_Label_be5cb09a-2992-49d6-8ac9-5f63e7b1ad2f_Name">
    <vt:lpwstr>Controlled</vt:lpwstr>
  </property>
  <property fmtid="{D5CDD505-2E9C-101B-9397-08002B2CF9AE}" pid="12" name="MSIP_Label_be5cb09a-2992-49d6-8ac9-5f63e7b1ad2f_SiteId">
    <vt:lpwstr>91761b62-4c45-43f5-9f0e-be8ad9b551ff</vt:lpwstr>
  </property>
  <property fmtid="{D5CDD505-2E9C-101B-9397-08002B2CF9AE}" pid="13" name="MSIP_Label_be5cb09a-2992-49d6-8ac9-5f63e7b1ad2f_ActionId">
    <vt:lpwstr>a4e35ae2-0e8f-47b4-bc16-79a7670cdfc9</vt:lpwstr>
  </property>
  <property fmtid="{D5CDD505-2E9C-101B-9397-08002B2CF9AE}" pid="14" name="MSIP_Label_be5cb09a-2992-49d6-8ac9-5f63e7b1ad2f_ContentBits">
    <vt:lpwstr>0</vt:lpwstr>
  </property>
</Properties>
</file>